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2E5" w:rsidRDefault="00830D7E">
      <w:r>
        <w:rPr>
          <w:noProof/>
          <w:lang w:eastAsia="es-ES"/>
        </w:rPr>
        <w:drawing>
          <wp:inline distT="0" distB="0" distL="0" distR="0">
            <wp:extent cx="5400040" cy="113762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3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7E" w:rsidRDefault="00BD7B45">
      <w:proofErr w:type="gramStart"/>
      <w:r>
        <w:t>(</w:t>
      </w:r>
      <w:r w:rsidR="00A87C7E">
        <w:t>c)</w:t>
      </w:r>
      <w:proofErr w:type="gramEnd"/>
      <w:r w:rsidR="00A87C7E">
        <w:t>. Según el libro base "Podemos comunicarnos con objetos invocando sus métodos". Los objetos se comunican con otros objetos (que son instancias de clases), pero no con las clases directamente.</w:t>
      </w:r>
    </w:p>
    <w:p w:rsidR="00830D7E" w:rsidRDefault="00830D7E"/>
    <w:p w:rsidR="00830D7E" w:rsidRDefault="00830D7E">
      <w:r>
        <w:rPr>
          <w:noProof/>
          <w:lang w:eastAsia="es-ES"/>
        </w:rPr>
        <w:drawing>
          <wp:inline distT="0" distB="0" distL="0" distR="0">
            <wp:extent cx="5400040" cy="2482709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7E" w:rsidRDefault="00830D7E">
      <w:r w:rsidRPr="007661C4">
        <w:rPr>
          <w:highlight w:val="yellow"/>
        </w:rPr>
        <w:t>Respuesta</w:t>
      </w:r>
      <w:r w:rsidR="00BD7B45" w:rsidRPr="007661C4">
        <w:rPr>
          <w:highlight w:val="yellow"/>
        </w:rPr>
        <w:t>:(</w:t>
      </w:r>
      <w:r w:rsidRPr="007661C4">
        <w:rPr>
          <w:highlight w:val="yellow"/>
        </w:rPr>
        <w:t>C</w:t>
      </w:r>
      <w:r w:rsidR="00BD7B45" w:rsidRPr="007661C4">
        <w:rPr>
          <w:highlight w:val="yellow"/>
        </w:rPr>
        <w:t>)</w:t>
      </w:r>
    </w:p>
    <w:p w:rsidR="00DC5262" w:rsidRDefault="00DC5262" w:rsidP="00DC5262">
      <w:pPr>
        <w:shd w:val="clear" w:color="auto" w:fill="F0F4F7"/>
        <w:spacing w:after="0" w:line="336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 resultado es error en la línea 10 porque dentro de un método no pueden declararse variables locales precedidas de modificadores de acceso (</w:t>
      </w:r>
      <w:proofErr w:type="spellStart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public</w:t>
      </w:r>
      <w:proofErr w:type="spellEnd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/</w:t>
      </w:r>
      <w:proofErr w:type="spellStart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private</w:t>
      </w:r>
      <w:proofErr w:type="spellEnd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/</w:t>
      </w:r>
      <w:proofErr w:type="spellStart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protected</w:t>
      </w:r>
      <w:proofErr w:type="spellEnd"/>
      <w:r w:rsidRPr="00886DC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</w:t>
      </w:r>
    </w:p>
    <w:p w:rsidR="00830D7E" w:rsidRDefault="00AA155B">
      <w:r>
        <w:t>, se puede como “final”.</w:t>
      </w:r>
    </w:p>
    <w:p w:rsidR="00A87C7E" w:rsidRDefault="00A87C7E">
      <w:r>
        <w:rPr>
          <w:noProof/>
          <w:lang w:eastAsia="es-ES"/>
        </w:rPr>
        <w:drawing>
          <wp:inline distT="0" distB="0" distL="0" distR="0">
            <wp:extent cx="5400040" cy="214006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C7E" w:rsidRDefault="00BD7B45">
      <w:r w:rsidRPr="007661C4">
        <w:rPr>
          <w:highlight w:val="yellow"/>
        </w:rPr>
        <w:t>(</w:t>
      </w:r>
      <w:r w:rsidR="00A87C7E" w:rsidRPr="007661C4">
        <w:rPr>
          <w:highlight w:val="yellow"/>
        </w:rPr>
        <w:t xml:space="preserve">B) </w:t>
      </w:r>
      <w:proofErr w:type="gramStart"/>
      <w:r w:rsidR="00A87C7E" w:rsidRPr="007661C4">
        <w:rPr>
          <w:highlight w:val="yellow"/>
        </w:rPr>
        <w:t>fa</w:t>
      </w:r>
      <w:proofErr w:type="gramEnd"/>
      <w:r w:rsidR="00A87C7E" w:rsidRPr="007661C4">
        <w:rPr>
          <w:highlight w:val="yellow"/>
        </w:rPr>
        <w:t xml:space="preserve"> la</w:t>
      </w:r>
      <w:r w:rsidR="00E2389C" w:rsidRPr="007661C4">
        <w:rPr>
          <w:highlight w:val="yellow"/>
        </w:rPr>
        <w:t xml:space="preserve">  esto  es lo que da al compilar y ejecutar</w:t>
      </w:r>
    </w:p>
    <w:p w:rsidR="00E2389C" w:rsidRDefault="00E2389C">
      <w:r>
        <w:rPr>
          <w:noProof/>
          <w:lang w:eastAsia="es-ES"/>
        </w:rPr>
        <w:lastRenderedPageBreak/>
        <w:drawing>
          <wp:inline distT="0" distB="0" distL="0" distR="0">
            <wp:extent cx="5400040" cy="217152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7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89C" w:rsidRDefault="00BD7B45" w:rsidP="00BD7B45">
      <w:pPr>
        <w:ind w:left="360"/>
      </w:pPr>
      <w:r w:rsidRPr="007661C4">
        <w:rPr>
          <w:highlight w:val="yellow"/>
        </w:rPr>
        <w:t xml:space="preserve">(A) </w:t>
      </w:r>
      <w:r w:rsidR="00E2389C" w:rsidRPr="007661C4">
        <w:rPr>
          <w:highlight w:val="yellow"/>
        </w:rPr>
        <w:t xml:space="preserve">La “a” compila sin errores. Y el </w:t>
      </w:r>
      <w:proofErr w:type="spellStart"/>
      <w:r w:rsidR="00E2389C" w:rsidRPr="007661C4">
        <w:rPr>
          <w:highlight w:val="yellow"/>
        </w:rPr>
        <w:t>array</w:t>
      </w:r>
      <w:proofErr w:type="spellEnd"/>
      <w:r w:rsidR="00E2389C" w:rsidRPr="007661C4">
        <w:rPr>
          <w:highlight w:val="yellow"/>
        </w:rPr>
        <w:t xml:space="preserve"> j contiene </w:t>
      </w:r>
      <w:r w:rsidR="00DC5262" w:rsidRPr="007661C4">
        <w:rPr>
          <w:highlight w:val="yellow"/>
        </w:rPr>
        <w:t>0</w:t>
      </w:r>
      <w:proofErr w:type="gramStart"/>
      <w:r w:rsidR="00DC5262" w:rsidRPr="007661C4">
        <w:rPr>
          <w:highlight w:val="yellow"/>
        </w:rPr>
        <w:t>,1,2</w:t>
      </w:r>
      <w:proofErr w:type="gramEnd"/>
      <w:r w:rsidR="00DC5262" w:rsidRPr="007661C4">
        <w:rPr>
          <w:highlight w:val="yellow"/>
        </w:rPr>
        <w:t>….13,14</w:t>
      </w:r>
    </w:p>
    <w:p w:rsidR="00DC5262" w:rsidRDefault="00DC5262" w:rsidP="00DC5262">
      <w:pPr>
        <w:ind w:left="360"/>
      </w:pPr>
      <w:r>
        <w:rPr>
          <w:noProof/>
          <w:lang w:eastAsia="es-ES"/>
        </w:rPr>
        <w:drawing>
          <wp:inline distT="0" distB="0" distL="0" distR="0">
            <wp:extent cx="5400040" cy="760569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7F" w:rsidRDefault="007C027F">
      <w:r>
        <w:t>Set no permite elementos duplicados pueden estar o no ordenados.</w:t>
      </w:r>
    </w:p>
    <w:p w:rsidR="00AA155B" w:rsidRDefault="007C027F">
      <w:proofErr w:type="spellStart"/>
      <w:r>
        <w:t>List</w:t>
      </w:r>
      <w:proofErr w:type="spellEnd"/>
      <w:r>
        <w:t xml:space="preserve"> permite elementos duplicados y colecciones ordenadas.</w:t>
      </w:r>
    </w:p>
    <w:p w:rsidR="00BD7B45" w:rsidRDefault="00BD7B45"/>
    <w:p w:rsidR="00BD7B45" w:rsidRDefault="00BD7B45"/>
    <w:p w:rsidR="00BD7B45" w:rsidRDefault="00BD7B45"/>
    <w:p w:rsidR="00BD7B45" w:rsidRDefault="00BD7B45">
      <w:r>
        <w:rPr>
          <w:noProof/>
          <w:lang w:eastAsia="es-ES"/>
        </w:rPr>
        <w:drawing>
          <wp:inline distT="0" distB="0" distL="0" distR="0">
            <wp:extent cx="5400040" cy="902229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B45" w:rsidRDefault="00BD7B45" w:rsidP="00BD7B45">
      <w:pPr>
        <w:rPr>
          <w:color w:val="000000"/>
        </w:rPr>
      </w:pPr>
      <w:r w:rsidRPr="007661C4">
        <w:rPr>
          <w:highlight w:val="yellow"/>
        </w:rPr>
        <w:t xml:space="preserve">(C) </w:t>
      </w:r>
      <w:r w:rsidRPr="007661C4">
        <w:rPr>
          <w:color w:val="000000"/>
          <w:highlight w:val="yellow"/>
        </w:rPr>
        <w:t>Cuando varios componentes de un software colaboran para completar una misma tarea se dice que entre ellos hay una interfaz clara y bien definida</w:t>
      </w:r>
    </w:p>
    <w:p w:rsidR="00AD6372" w:rsidRDefault="00AD6372" w:rsidP="00BD7B45">
      <w:r>
        <w:rPr>
          <w:noProof/>
          <w:lang w:eastAsia="es-ES"/>
        </w:rPr>
        <w:lastRenderedPageBreak/>
        <w:drawing>
          <wp:inline distT="0" distB="0" distL="0" distR="0">
            <wp:extent cx="5400040" cy="507686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72" w:rsidRDefault="00AD6372" w:rsidP="00BD7B45">
      <w:r w:rsidRPr="00E71D1A">
        <w:rPr>
          <w:highlight w:val="yellow"/>
        </w:rPr>
        <w:t>(B</w:t>
      </w:r>
      <w:proofErr w:type="gramStart"/>
      <w:r w:rsidRPr="00E71D1A">
        <w:rPr>
          <w:highlight w:val="yellow"/>
        </w:rPr>
        <w:t>) ;</w:t>
      </w:r>
      <w:proofErr w:type="gramEnd"/>
      <w:r w:rsidRPr="00E71D1A">
        <w:rPr>
          <w:highlight w:val="yellow"/>
        </w:rPr>
        <w:t xml:space="preserve"> falla en la línea 22  en tiempo de ejecución.</w:t>
      </w:r>
    </w:p>
    <w:p w:rsidR="00AD6372" w:rsidRDefault="00AD6372" w:rsidP="00BD7B45">
      <w:r>
        <w:rPr>
          <w:noProof/>
          <w:lang w:eastAsia="es-ES"/>
        </w:rPr>
        <w:drawing>
          <wp:inline distT="0" distB="0" distL="0" distR="0">
            <wp:extent cx="5400040" cy="2776465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372" w:rsidRDefault="00800782" w:rsidP="00BD7B45">
      <w:r w:rsidRPr="00E71D1A">
        <w:rPr>
          <w:highlight w:val="yellow"/>
        </w:rPr>
        <w:t>(C) El código da un error al ejecutar en la línea 10</w:t>
      </w:r>
      <w:r w:rsidR="004B3C08" w:rsidRPr="00E71D1A">
        <w:rPr>
          <w:highlight w:val="yellow"/>
        </w:rPr>
        <w:t>.</w:t>
      </w:r>
    </w:p>
    <w:p w:rsidR="004B3C08" w:rsidRDefault="004B3C08" w:rsidP="00BD7B45">
      <w:r>
        <w:rPr>
          <w:noProof/>
          <w:lang w:eastAsia="es-ES"/>
        </w:rPr>
        <w:lastRenderedPageBreak/>
        <w:drawing>
          <wp:inline distT="0" distB="0" distL="0" distR="0">
            <wp:extent cx="5400040" cy="3143398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4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3B" w:rsidRDefault="008F2A80" w:rsidP="00BD7B45">
      <w:r w:rsidRPr="00E71D1A">
        <w:rPr>
          <w:highlight w:val="yellow"/>
        </w:rPr>
        <w:t>(C)</w:t>
      </w:r>
      <w:r w:rsidR="006B483B" w:rsidRPr="00E71D1A">
        <w:rPr>
          <w:highlight w:val="yellow"/>
        </w:rPr>
        <w:t xml:space="preserve"> lo que se </w:t>
      </w:r>
      <w:r w:rsidRPr="00E71D1A">
        <w:rPr>
          <w:highlight w:val="yellow"/>
        </w:rPr>
        <w:t>está</w:t>
      </w:r>
      <w:r w:rsidR="006B483B" w:rsidRPr="00E71D1A">
        <w:rPr>
          <w:highlight w:val="yellow"/>
        </w:rPr>
        <w:t xml:space="preserve"> imprimiendo es el objeto </w:t>
      </w:r>
      <w:proofErr w:type="spellStart"/>
      <w:r w:rsidR="006B483B" w:rsidRPr="00E71D1A">
        <w:rPr>
          <w:highlight w:val="yellow"/>
        </w:rPr>
        <w:t>foo</w:t>
      </w:r>
      <w:proofErr w:type="spellEnd"/>
      <w:r w:rsidR="006B483B" w:rsidRPr="00E71D1A">
        <w:rPr>
          <w:highlight w:val="yellow"/>
        </w:rPr>
        <w:t xml:space="preserve">=f no la variable </w:t>
      </w:r>
      <w:proofErr w:type="spellStart"/>
      <w:r w:rsidR="006B483B" w:rsidRPr="00E71D1A">
        <w:rPr>
          <w:highlight w:val="yellow"/>
        </w:rPr>
        <w:t>String</w:t>
      </w:r>
      <w:proofErr w:type="spellEnd"/>
      <w:r w:rsidR="006B483B" w:rsidRPr="00E71D1A">
        <w:rPr>
          <w:highlight w:val="yellow"/>
        </w:rPr>
        <w:t xml:space="preserve"> f, y el objeto retorna 44.</w:t>
      </w:r>
    </w:p>
    <w:p w:rsidR="006B483B" w:rsidRDefault="006B483B" w:rsidP="00BD7B45">
      <w:r>
        <w:rPr>
          <w:noProof/>
          <w:lang w:eastAsia="es-ES"/>
        </w:rPr>
        <w:drawing>
          <wp:inline distT="0" distB="0" distL="0" distR="0">
            <wp:extent cx="5400040" cy="76114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83B" w:rsidRDefault="00E41112" w:rsidP="00BD7B45">
      <w:r w:rsidRPr="00E71D1A">
        <w:rPr>
          <w:highlight w:val="yellow"/>
        </w:rPr>
        <w:t>(C)La repuesta correcta es la C es la única que no da fallo al compilar.</w:t>
      </w:r>
    </w:p>
    <w:p w:rsidR="006415FF" w:rsidRDefault="006415FF" w:rsidP="00BD7B45">
      <w:r>
        <w:rPr>
          <w:noProof/>
          <w:lang w:eastAsia="es-ES"/>
        </w:rPr>
        <w:drawing>
          <wp:inline distT="0" distB="0" distL="0" distR="0">
            <wp:extent cx="5400040" cy="74022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FF" w:rsidRDefault="006415FF" w:rsidP="00BD7B45">
      <w:r w:rsidRPr="00E71D1A">
        <w:rPr>
          <w:highlight w:val="yellow"/>
        </w:rPr>
        <w:t>(B)</w:t>
      </w:r>
    </w:p>
    <w:p w:rsidR="006415FF" w:rsidRDefault="006415FF" w:rsidP="00BD7B45">
      <w:r>
        <w:rPr>
          <w:noProof/>
          <w:lang w:eastAsia="es-ES"/>
        </w:rPr>
        <w:drawing>
          <wp:inline distT="0" distB="0" distL="0" distR="0">
            <wp:extent cx="5400040" cy="1586121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C4" w:rsidRDefault="007661C4" w:rsidP="007661C4">
      <w:pPr>
        <w:pStyle w:val="HTMLconformatoprevio"/>
        <w:rPr>
          <w:lang w:val="en-US"/>
        </w:rPr>
      </w:pPr>
      <w:r w:rsidRPr="00E71D1A">
        <w:rPr>
          <w:highlight w:val="yellow"/>
          <w:lang w:val="en-US"/>
        </w:rPr>
        <w:t>(C)</w:t>
      </w:r>
      <w:r w:rsidRPr="007661C4">
        <w:rPr>
          <w:lang w:val="en-US"/>
        </w:rPr>
        <w:t xml:space="preserve"> </w:t>
      </w:r>
    </w:p>
    <w:p w:rsidR="007661C4" w:rsidRPr="007661C4" w:rsidRDefault="007661C4" w:rsidP="007661C4">
      <w:pPr>
        <w:pStyle w:val="HTMLconformatoprevio"/>
        <w:rPr>
          <w:lang w:val="en-US"/>
        </w:rPr>
      </w:pPr>
      <w:r w:rsidRPr="007661C4">
        <w:rPr>
          <w:lang w:val="en-US"/>
        </w:rPr>
        <w:t>try {</w:t>
      </w:r>
    </w:p>
    <w:p w:rsidR="007661C4" w:rsidRP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P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  <w:r w:rsidRPr="007661C4">
        <w:rPr>
          <w:rFonts w:ascii="Courier New" w:eastAsia="Times New Roman" w:hAnsi="Courier New" w:cs="Courier New"/>
          <w:sz w:val="20"/>
          <w:szCs w:val="20"/>
          <w:lang w:val="en-US" w:eastAsia="es-ES"/>
        </w:rPr>
        <w:t>} catch (</w:t>
      </w:r>
      <w:r w:rsidRPr="007661C4">
        <w:rPr>
          <w:rFonts w:ascii="Courier New" w:eastAsia="Times New Roman" w:hAnsi="Courier New" w:cs="Courier New"/>
          <w:i/>
          <w:iCs/>
          <w:sz w:val="20"/>
          <w:szCs w:val="20"/>
          <w:lang w:val="en-US" w:eastAsia="es-ES"/>
        </w:rPr>
        <w:t>ExceptionType name</w:t>
      </w:r>
      <w:r w:rsidRPr="007661C4">
        <w:rPr>
          <w:rFonts w:ascii="Courier New" w:eastAsia="Times New Roman" w:hAnsi="Courier New" w:cs="Courier New"/>
          <w:sz w:val="20"/>
          <w:szCs w:val="20"/>
          <w:lang w:val="en-US" w:eastAsia="es-ES"/>
        </w:rPr>
        <w:t>) {</w:t>
      </w:r>
      <w:r>
        <w:rPr>
          <w:rFonts w:ascii="Courier New" w:eastAsia="Times New Roman" w:hAnsi="Courier New" w:cs="Courier New"/>
          <w:sz w:val="20"/>
          <w:szCs w:val="20"/>
          <w:lang w:val="en-US" w:eastAsia="es-ES"/>
        </w:rPr>
        <w:t>}</w:t>
      </w: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800202"/>
            <wp:effectExtent l="1905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7661C4" w:rsidRDefault="007661C4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  <w:r>
        <w:rPr>
          <w:rFonts w:ascii="Courier New" w:eastAsia="Times New Roman" w:hAnsi="Courier New" w:cs="Courier New"/>
          <w:noProof/>
          <w:sz w:val="20"/>
          <w:szCs w:val="20"/>
          <w:lang w:eastAsia="es-ES"/>
        </w:rPr>
        <w:drawing>
          <wp:inline distT="0" distB="0" distL="0" distR="0">
            <wp:extent cx="5400040" cy="896291"/>
            <wp:effectExtent l="19050" t="0" r="0" b="0"/>
            <wp:docPr id="1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9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1A" w:rsidRDefault="00E71D1A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val="en-US" w:eastAsia="es-ES"/>
        </w:rPr>
      </w:pPr>
    </w:p>
    <w:p w:rsidR="00FC0BF3" w:rsidRDefault="004A7062" w:rsidP="00FC0BF3">
      <w:pPr>
        <w:pStyle w:val="HTMLconformatoprevio"/>
      </w:pPr>
      <w:r w:rsidRPr="00FC0BF3">
        <w:rPr>
          <w:highlight w:val="yellow"/>
        </w:rPr>
        <w:t>(D)</w:t>
      </w:r>
      <w:r w:rsidR="00FC0BF3" w:rsidRPr="00FC0BF3">
        <w:rPr>
          <w:highlight w:val="yellow"/>
        </w:rPr>
        <w:t xml:space="preserve"> add se</w:t>
      </w:r>
      <w:r w:rsidR="00FC0BF3">
        <w:rPr>
          <w:highlight w:val="yellow"/>
        </w:rPr>
        <w:t xml:space="preserve"> </w:t>
      </w:r>
      <w:r w:rsidR="00FC0BF3" w:rsidRPr="00FC0BF3">
        <w:rPr>
          <w:highlight w:val="yellow"/>
        </w:rPr>
        <w:t>utiliza para añadir un elemento en la última posición del vector, para añadir en una posición determinada se utiliza v.insertElementAt (valor,</w:t>
      </w:r>
      <w:r w:rsidR="00FC0BF3">
        <w:rPr>
          <w:highlight w:val="yellow"/>
        </w:rPr>
        <w:t xml:space="preserve"> </w:t>
      </w:r>
      <w:r w:rsidR="00FC0BF3" w:rsidRPr="00FC0BF3">
        <w:rPr>
          <w:highlight w:val="yellow"/>
        </w:rPr>
        <w:t>posición en el vector);</w:t>
      </w:r>
    </w:p>
    <w:p w:rsidR="00FC0BF3" w:rsidRDefault="00FC0BF3" w:rsidP="00FC0BF3">
      <w:pPr>
        <w:pStyle w:val="HTMLconformatoprevio"/>
      </w:pPr>
    </w:p>
    <w:p w:rsidR="004A7062" w:rsidRPr="008747C6" w:rsidRDefault="00FC0BF3" w:rsidP="008747C6">
      <w:pPr>
        <w:pStyle w:val="Sinespaciado"/>
        <w:rPr>
          <w:i/>
        </w:rPr>
      </w:pPr>
      <w:r w:rsidRPr="008747C6">
        <w:rPr>
          <w:i/>
        </w:rPr>
        <w:t>-</w:t>
      </w:r>
      <w:r w:rsidR="004A7062" w:rsidRPr="008747C6">
        <w:rPr>
          <w:i/>
        </w:rPr>
        <w:t>se crea un vector cuya dimensión inicial es 10.</w:t>
      </w:r>
    </w:p>
    <w:p w:rsidR="004A7062" w:rsidRPr="008747C6" w:rsidRDefault="004A7062" w:rsidP="008747C6">
      <w:pPr>
        <w:pStyle w:val="Sinespaciado"/>
        <w:rPr>
          <w:i/>
        </w:rPr>
      </w:pPr>
      <w:r w:rsidRPr="008747C6">
        <w:rPr>
          <w:i/>
        </w:rPr>
        <w:t xml:space="preserve">    Vector vector=new </w:t>
      </w:r>
      <w:r w:rsidR="00FC0BF3" w:rsidRPr="008747C6">
        <w:rPr>
          <w:i/>
        </w:rPr>
        <w:t>Vector (</w:t>
      </w:r>
      <w:r w:rsidRPr="008747C6">
        <w:rPr>
          <w:i/>
        </w:rPr>
        <w:t>);</w:t>
      </w:r>
    </w:p>
    <w:p w:rsidR="004A7062" w:rsidRPr="008747C6" w:rsidRDefault="004A7062" w:rsidP="008747C6">
      <w:pPr>
        <w:pStyle w:val="Sinespaciado"/>
        <w:rPr>
          <w:i/>
        </w:rPr>
      </w:pPr>
      <w:r w:rsidRPr="008747C6">
        <w:rPr>
          <w:i/>
        </w:rPr>
        <w:t>La dimensión del vector se duplica si se rebasa la dimensión inicial, por ejemplo, cuando se pretende guardar once elementos.</w:t>
      </w:r>
    </w:p>
    <w:p w:rsidR="004A7062" w:rsidRPr="008747C6" w:rsidRDefault="00FC0BF3" w:rsidP="008747C6">
      <w:pPr>
        <w:pStyle w:val="Sinespaciado"/>
        <w:rPr>
          <w:i/>
        </w:rPr>
      </w:pPr>
      <w:r w:rsidRPr="008747C6">
        <w:rPr>
          <w:i/>
        </w:rPr>
        <w:t>-</w:t>
      </w:r>
      <w:r w:rsidR="004A7062" w:rsidRPr="008747C6">
        <w:rPr>
          <w:i/>
        </w:rPr>
        <w:t>se le pasa la dimensión inicial.</w:t>
      </w:r>
    </w:p>
    <w:p w:rsidR="004A7062" w:rsidRPr="008747C6" w:rsidRDefault="004A7062" w:rsidP="008747C6">
      <w:pPr>
        <w:pStyle w:val="Sinespaciado"/>
        <w:rPr>
          <w:i/>
        </w:rPr>
      </w:pPr>
      <w:r w:rsidRPr="008747C6">
        <w:rPr>
          <w:i/>
        </w:rPr>
        <w:t xml:space="preserve">    Vector vector=new </w:t>
      </w:r>
      <w:r w:rsidR="00FC0BF3" w:rsidRPr="008747C6">
        <w:rPr>
          <w:i/>
        </w:rPr>
        <w:t>Vector (</w:t>
      </w:r>
      <w:r w:rsidRPr="008747C6">
        <w:rPr>
          <w:i/>
        </w:rPr>
        <w:t>20);</w:t>
      </w:r>
    </w:p>
    <w:p w:rsidR="008747C6" w:rsidRDefault="004A7062" w:rsidP="008747C6">
      <w:pPr>
        <w:pStyle w:val="Sinespaciado"/>
        <w:rPr>
          <w:i/>
        </w:rPr>
      </w:pPr>
      <w:r w:rsidRPr="008747C6">
        <w:rPr>
          <w:i/>
        </w:rPr>
        <w:t xml:space="preserve">Si se rebasa la dimensión inicial guardando 21 elementos, la dimensión del vector se duplica. </w:t>
      </w:r>
    </w:p>
    <w:p w:rsidR="004A7062" w:rsidRPr="008747C6" w:rsidRDefault="00FC0BF3" w:rsidP="008747C6">
      <w:pPr>
        <w:pStyle w:val="Sinespaciado"/>
        <w:rPr>
          <w:i/>
        </w:rPr>
      </w:pPr>
      <w:r w:rsidRPr="008747C6">
        <w:rPr>
          <w:i/>
        </w:rPr>
        <w:t>-</w:t>
      </w:r>
      <w:r w:rsidR="004A7062" w:rsidRPr="008747C6">
        <w:rPr>
          <w:i/>
        </w:rPr>
        <w:t xml:space="preserve">Cuando creamos un </w:t>
      </w:r>
      <w:r w:rsidR="004A7062" w:rsidRPr="008747C6">
        <w:rPr>
          <w:rStyle w:val="nfasis"/>
          <w:i w:val="0"/>
        </w:rPr>
        <w:t>vector</w:t>
      </w:r>
      <w:r w:rsidR="004A7062" w:rsidRPr="008747C6">
        <w:rPr>
          <w:i/>
        </w:rPr>
        <w:t xml:space="preserve"> u objeto de la clase </w:t>
      </w:r>
      <w:r w:rsidR="004A7062" w:rsidRPr="008747C6">
        <w:rPr>
          <w:rStyle w:val="nfasis"/>
          <w:i w:val="0"/>
        </w:rPr>
        <w:t>Vector</w:t>
      </w:r>
      <w:r w:rsidR="004A7062" w:rsidRPr="008747C6">
        <w:rPr>
          <w:i/>
        </w:rPr>
        <w:t xml:space="preserve">, podemos especificar su dimensión inicial, y cuanto crecerá si rebasamos dicha dimensión. </w:t>
      </w:r>
    </w:p>
    <w:p w:rsidR="004A7062" w:rsidRPr="008747C6" w:rsidRDefault="004A7062" w:rsidP="008747C6">
      <w:pPr>
        <w:pStyle w:val="Sinespaciado"/>
        <w:rPr>
          <w:i/>
        </w:rPr>
      </w:pPr>
      <w:r w:rsidRPr="008747C6">
        <w:rPr>
          <w:i/>
        </w:rPr>
        <w:t xml:space="preserve">    Vector vector=new </w:t>
      </w:r>
      <w:r w:rsidR="00FC0BF3" w:rsidRPr="008747C6">
        <w:rPr>
          <w:i/>
        </w:rPr>
        <w:t>Vector (</w:t>
      </w:r>
      <w:r w:rsidRPr="008747C6">
        <w:rPr>
          <w:i/>
        </w:rPr>
        <w:t>20, 5);</w:t>
      </w:r>
    </w:p>
    <w:p w:rsidR="00FC0BF3" w:rsidRPr="008747C6" w:rsidRDefault="004A7062" w:rsidP="008747C6">
      <w:pPr>
        <w:pStyle w:val="Sinespaciado"/>
        <w:rPr>
          <w:i/>
        </w:rPr>
      </w:pPr>
      <w:r w:rsidRPr="008747C6">
        <w:rPr>
          <w:rFonts w:ascii="Courier New" w:eastAsia="Times New Roman" w:hAnsi="Courier New" w:cs="Courier New"/>
          <w:i/>
          <w:sz w:val="20"/>
          <w:szCs w:val="20"/>
          <w:lang w:eastAsia="es-ES"/>
        </w:rPr>
        <w:t xml:space="preserve"> </w:t>
      </w:r>
      <w:r w:rsidRPr="008747C6">
        <w:rPr>
          <w:i/>
        </w:rPr>
        <w:t>Tenemos un vector con una dimensión inicial de 20 elementos. Si rebasamos dicha dimensión y guardamos 21 elementos la dimensión del vector crece a 25.</w:t>
      </w:r>
    </w:p>
    <w:p w:rsidR="004A7062" w:rsidRPr="008747C6" w:rsidRDefault="00FC0BF3" w:rsidP="008747C6">
      <w:pPr>
        <w:pStyle w:val="Sinespaciado"/>
        <w:rPr>
          <w:i/>
        </w:rPr>
      </w:pPr>
      <w:r w:rsidRPr="008747C6">
        <w:rPr>
          <w:i/>
        </w:rPr>
        <w:t>-</w:t>
      </w:r>
      <w:r w:rsidR="004A7062" w:rsidRPr="008747C6">
        <w:rPr>
          <w:i/>
        </w:rPr>
        <w:t xml:space="preserve">Hay dos formas de añadir elementos a un vector. Podemos añadir un elemento a continuación del último elemento del vector, mediante la función miembro </w:t>
      </w:r>
      <w:r w:rsidR="004A7062" w:rsidRPr="008747C6">
        <w:rPr>
          <w:rStyle w:val="nfasis"/>
          <w:i w:val="0"/>
        </w:rPr>
        <w:t>addElement</w:t>
      </w:r>
      <w:r w:rsidR="004A7062" w:rsidRPr="008747C6">
        <w:rPr>
          <w:i/>
        </w:rPr>
        <w:t>.</w:t>
      </w:r>
    </w:p>
    <w:p w:rsidR="004A7062" w:rsidRPr="008747C6" w:rsidRDefault="004A7062" w:rsidP="008747C6">
      <w:pPr>
        <w:pStyle w:val="Sinespaciado"/>
        <w:rPr>
          <w:i/>
        </w:rPr>
      </w:pPr>
      <w:r w:rsidRPr="008747C6">
        <w:rPr>
          <w:i/>
        </w:rPr>
        <w:t xml:space="preserve">        </w:t>
      </w:r>
      <w:proofErr w:type="gramStart"/>
      <w:r w:rsidRPr="008747C6">
        <w:rPr>
          <w:i/>
        </w:rPr>
        <w:t>v.addElement(</w:t>
      </w:r>
      <w:proofErr w:type="gramEnd"/>
      <w:r w:rsidRPr="008747C6">
        <w:rPr>
          <w:i/>
        </w:rPr>
        <w:t>"uno");</w:t>
      </w:r>
    </w:p>
    <w:p w:rsidR="00FC0BF3" w:rsidRPr="008747C6" w:rsidRDefault="00FC0BF3" w:rsidP="008747C6">
      <w:pPr>
        <w:pStyle w:val="Sinespaciado"/>
        <w:rPr>
          <w:rStyle w:val="nfasis"/>
          <w:i w:val="0"/>
        </w:rPr>
      </w:pPr>
      <w:r w:rsidRPr="008747C6">
        <w:rPr>
          <w:i/>
        </w:rPr>
        <w:t xml:space="preserve">Podemos también insertar un elemento en una determinada posición, mediante </w:t>
      </w:r>
      <w:r w:rsidRPr="008747C6">
        <w:rPr>
          <w:rStyle w:val="nfasis"/>
          <w:i w:val="0"/>
        </w:rPr>
        <w:t>insertElementAt:</w:t>
      </w:r>
    </w:p>
    <w:p w:rsidR="00FC0BF3" w:rsidRPr="008747C6" w:rsidRDefault="00FC0BF3" w:rsidP="008747C6">
      <w:pPr>
        <w:pStyle w:val="Sinespaciado"/>
        <w:rPr>
          <w:i/>
        </w:rPr>
      </w:pPr>
      <w:r w:rsidRPr="008747C6">
        <w:rPr>
          <w:i/>
        </w:rPr>
        <w:t>v.insertElementAt ("tres", 2);</w:t>
      </w:r>
    </w:p>
    <w:p w:rsidR="00FC0BF3" w:rsidRDefault="00FC0BF3" w:rsidP="004A7062">
      <w:pPr>
        <w:pStyle w:val="HTMLconformatoprevio"/>
      </w:pPr>
    </w:p>
    <w:p w:rsidR="00FC0BF3" w:rsidRDefault="00FC0BF3" w:rsidP="004A7062">
      <w:pPr>
        <w:pStyle w:val="HTMLconformatoprevio"/>
      </w:pPr>
      <w:r>
        <w:rPr>
          <w:noProof/>
        </w:rPr>
        <w:drawing>
          <wp:inline distT="0" distB="0" distL="0" distR="0">
            <wp:extent cx="5400040" cy="801015"/>
            <wp:effectExtent l="19050" t="0" r="0" b="0"/>
            <wp:docPr id="1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F3" w:rsidRDefault="00FC0BF3" w:rsidP="004A7062">
      <w:pPr>
        <w:pStyle w:val="HTMLconformatoprevio"/>
      </w:pPr>
    </w:p>
    <w:p w:rsidR="00FC0BF3" w:rsidRDefault="00FC0BF3" w:rsidP="004A7062">
      <w:pPr>
        <w:pStyle w:val="HTMLconformatoprevio"/>
      </w:pPr>
    </w:p>
    <w:p w:rsidR="00E71D1A" w:rsidRPr="007661C4" w:rsidRDefault="008747C6" w:rsidP="007661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sz w:val="20"/>
          <w:szCs w:val="20"/>
          <w:lang w:eastAsia="es-ES"/>
        </w:rPr>
      </w:pPr>
      <w:r>
        <w:rPr>
          <w:rFonts w:ascii="Segoe UI" w:hAnsi="Segoe UI" w:cs="Segoe UI"/>
          <w:color w:val="000000"/>
          <w:sz w:val="19"/>
          <w:szCs w:val="19"/>
        </w:rPr>
        <w:t xml:space="preserve">Las variables locales de un bloque </w:t>
      </w:r>
      <w:r>
        <w:rPr>
          <w:rFonts w:ascii="Segoe UI" w:hAnsi="Segoe UI" w:cs="Segoe UI"/>
          <w:b/>
          <w:bCs/>
          <w:color w:val="000000"/>
          <w:sz w:val="19"/>
          <w:szCs w:val="19"/>
        </w:rPr>
        <w:t>Try</w:t>
      </w:r>
      <w:r>
        <w:rPr>
          <w:rFonts w:ascii="Segoe UI" w:hAnsi="Segoe UI" w:cs="Segoe UI"/>
          <w:color w:val="000000"/>
          <w:sz w:val="19"/>
          <w:szCs w:val="19"/>
        </w:rPr>
        <w:t xml:space="preserve"> no se encuentran disponibles en un bloque </w:t>
      </w:r>
      <w:r>
        <w:rPr>
          <w:rFonts w:ascii="Segoe UI" w:hAnsi="Segoe UI" w:cs="Segoe UI"/>
          <w:b/>
          <w:bCs/>
          <w:color w:val="000000"/>
          <w:sz w:val="19"/>
          <w:szCs w:val="19"/>
        </w:rPr>
        <w:t>Catch</w:t>
      </w:r>
      <w:r>
        <w:rPr>
          <w:rFonts w:ascii="Segoe UI" w:hAnsi="Segoe UI" w:cs="Segoe UI"/>
          <w:color w:val="000000"/>
          <w:sz w:val="19"/>
          <w:szCs w:val="19"/>
        </w:rPr>
        <w:t xml:space="preserve"> porque se trata de bloques independientes. Si se desea utilizar una variable en más de un bloque, se debe declarar la variable fuera de la estructura </w:t>
      </w:r>
      <w:r>
        <w:rPr>
          <w:rFonts w:ascii="Segoe UI" w:hAnsi="Segoe UI" w:cs="Segoe UI"/>
          <w:b/>
          <w:bCs/>
          <w:color w:val="000000"/>
          <w:sz w:val="19"/>
          <w:szCs w:val="19"/>
        </w:rPr>
        <w:t>Try...Catch...</w:t>
      </w:r>
      <w:proofErr w:type="spellStart"/>
      <w:r>
        <w:rPr>
          <w:rFonts w:ascii="Segoe UI" w:hAnsi="Segoe UI" w:cs="Segoe UI"/>
          <w:b/>
          <w:bCs/>
          <w:color w:val="000000"/>
          <w:sz w:val="19"/>
          <w:szCs w:val="19"/>
        </w:rPr>
        <w:t>Finally</w:t>
      </w:r>
      <w:proofErr w:type="spellEnd"/>
      <w:r>
        <w:rPr>
          <w:rFonts w:ascii="Segoe UI" w:hAnsi="Segoe UI" w:cs="Segoe UI"/>
          <w:color w:val="000000"/>
          <w:sz w:val="19"/>
          <w:szCs w:val="19"/>
        </w:rPr>
        <w:t>.</w:t>
      </w:r>
    </w:p>
    <w:sectPr w:rsidR="00E71D1A" w:rsidRPr="007661C4" w:rsidSect="00A812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C679E"/>
    <w:multiLevelType w:val="hybridMultilevel"/>
    <w:tmpl w:val="4EAA2C3A"/>
    <w:lvl w:ilvl="0" w:tplc="2CBE04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830D7E"/>
    <w:rsid w:val="004A7062"/>
    <w:rsid w:val="004B3C08"/>
    <w:rsid w:val="006415FF"/>
    <w:rsid w:val="006B483B"/>
    <w:rsid w:val="00736201"/>
    <w:rsid w:val="007661C4"/>
    <w:rsid w:val="007C027F"/>
    <w:rsid w:val="00800782"/>
    <w:rsid w:val="00830D7E"/>
    <w:rsid w:val="008747C6"/>
    <w:rsid w:val="008F2A80"/>
    <w:rsid w:val="00A812E5"/>
    <w:rsid w:val="00A87C7E"/>
    <w:rsid w:val="00AA155B"/>
    <w:rsid w:val="00AD6372"/>
    <w:rsid w:val="00BD7B45"/>
    <w:rsid w:val="00D56BE4"/>
    <w:rsid w:val="00DC5262"/>
    <w:rsid w:val="00E2389C"/>
    <w:rsid w:val="00E41112"/>
    <w:rsid w:val="00E71D1A"/>
    <w:rsid w:val="00FC0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2E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0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0D7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389C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7661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7661C4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A7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basedOn w:val="Fuentedeprrafopredeter"/>
    <w:uiPriority w:val="20"/>
    <w:qFormat/>
    <w:rsid w:val="004A7062"/>
    <w:rPr>
      <w:i/>
      <w:iCs/>
    </w:rPr>
  </w:style>
  <w:style w:type="paragraph" w:styleId="Sinespaciado">
    <w:name w:val="No Spacing"/>
    <w:uiPriority w:val="1"/>
    <w:qFormat/>
    <w:rsid w:val="008747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8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8057">
          <w:marLeft w:val="3600"/>
          <w:marRight w:val="15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2082">
              <w:marLeft w:val="30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4087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7700">
          <w:marLeft w:val="3600"/>
          <w:marRight w:val="15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3397">
              <w:marLeft w:val="30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7959">
                  <w:marLeft w:val="45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6</cp:revision>
  <dcterms:created xsi:type="dcterms:W3CDTF">2012-05-06T13:44:00Z</dcterms:created>
  <dcterms:modified xsi:type="dcterms:W3CDTF">2012-05-07T20:07:00Z</dcterms:modified>
</cp:coreProperties>
</file>